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2" w:rsidRPr="003009D6" w:rsidRDefault="004F1FA2" w:rsidP="003009D6">
      <w:pPr>
        <w:ind w:firstLine="708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4F1FA2">
        <w:rPr>
          <w:rFonts w:cs="Times New Roman"/>
        </w:rPr>
        <w:t>Име на проекта:</w:t>
      </w:r>
      <w:r w:rsidR="003009D6">
        <w:rPr>
          <w:rFonts w:cs="Times New Roman"/>
        </w:rPr>
        <w:t xml:space="preserve"> </w:t>
      </w:r>
      <w:r w:rsidRPr="003009D6">
        <w:rPr>
          <w:rFonts w:cs="Times New Roman"/>
          <w:b/>
          <w:u w:val="single"/>
        </w:rPr>
        <w:t>„Посланици на езерата“</w:t>
      </w:r>
    </w:p>
    <w:p w:rsidR="004F1FA2" w:rsidRPr="004F1FA2" w:rsidRDefault="0028634A" w:rsidP="004F1FA2">
      <w:pPr>
        <w:rPr>
          <w:rFonts w:cs="Times New Roman"/>
        </w:rPr>
      </w:pPr>
      <w:r>
        <w:rPr>
          <w:rFonts w:cs="Times New Roman"/>
        </w:rPr>
        <w:t>По програма на „Мтел еко гарант“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Прог</w:t>
      </w:r>
      <w:r>
        <w:rPr>
          <w:rFonts w:cs="Times New Roman"/>
        </w:rPr>
        <w:t>рамна област</w:t>
      </w:r>
      <w:r w:rsidRPr="004F1FA2">
        <w:rPr>
          <w:rFonts w:cs="Times New Roman"/>
        </w:rPr>
        <w:t>:</w:t>
      </w:r>
      <w:r w:rsidRPr="004F1FA2">
        <w:rPr>
          <w:rFonts w:cs="Times New Roman"/>
        </w:rPr>
        <w:tab/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1.</w:t>
      </w:r>
      <w:r w:rsidRPr="004F1FA2">
        <w:rPr>
          <w:rFonts w:cs="Times New Roman"/>
        </w:rPr>
        <w:tab/>
        <w:t>Повишаване на участието на деца и младежи в дейности за опазването на биоразнообразието, включително и застрашените видове ;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2.</w:t>
      </w:r>
      <w:r w:rsidRPr="004F1FA2">
        <w:rPr>
          <w:rFonts w:cs="Times New Roman"/>
        </w:rPr>
        <w:tab/>
        <w:t xml:space="preserve">Насърчаване на практики за възпитание в опазване на околната среда за деца в детски градини и училища чрез извънучилищни дейности 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3. Кратко резюме на проекта – проблем, цел, основни дейности, основни очаквани резултати, ефект (до 500 думи)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•</w:t>
      </w:r>
      <w:r w:rsidRPr="004F1FA2">
        <w:rPr>
          <w:rFonts w:cs="Times New Roman"/>
        </w:rPr>
        <w:tab/>
        <w:t>Проблеми -Непосредствено до град Бургас се намират едни от най-богатите на биоразнообразие влажни зони, както на национално, така и на Европейско ниво – Атанасовско езеро, Поморийско езеро,езерото Вая, комплекс Мандра-Пода и местноста Ченгене скеле. За съжаление непосредствената близост на големи населени места е довела до множество заплахи за видовете в тези територии. Ключови заплахи в тези зони са  бракониерският лов и риболов, незаконен отсрел, безпокойство, унищожаване на местообитания, замърсявания, сблъсъци на птици в електропреносната мрежа и други. Десет вида с висока консервационна значимост са пряко засегнати от тези заплахи. Видовете и техният статут в световният червен лист (IUCN):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 xml:space="preserve">Застрашени - Червеногуша гъска, Кадифена потапница,Тръноопашата потапница; 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 xml:space="preserve">Уязвими - Малка белочела гъска, Къдроглав пеликан, Ледена потапница; 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Почти застрашени - Белоока потапница,Черноопашат крайбрежен бекас,Видра,Обикновенна блатна костенурка;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Към тези заплахи реферират „Националният план за действие на най-значимите влажни зони” и европейските и националните планове за действие на повечето от горепосочените световно застрашени видове.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•</w:t>
      </w:r>
      <w:r w:rsidRPr="004F1FA2">
        <w:rPr>
          <w:rFonts w:cs="Times New Roman"/>
        </w:rPr>
        <w:tab/>
        <w:t>Цел - В основата на тези проблеми стои липсата на екологична култура в обществото и не достатъчната популярност на заплахите и техните потенциални решения. Проектът цели чрез образователни дейности със състезателен характер да повиши екологичното самосъзнание на учители,младежи и техните родители в района на Бургас.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•</w:t>
      </w:r>
      <w:r w:rsidRPr="004F1FA2">
        <w:rPr>
          <w:rFonts w:cs="Times New Roman"/>
        </w:rPr>
        <w:tab/>
        <w:t>Основни дейности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>•</w:t>
      </w:r>
      <w:r w:rsidRPr="004F1FA2">
        <w:rPr>
          <w:rFonts w:cs="Times New Roman"/>
        </w:rPr>
        <w:tab/>
        <w:t>Разработване и разпространяване на учебно помагало с природозащитна насоченост, което да акцентира на 10 ключови вида в района на Бургаските езера и техните заплахи.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lastRenderedPageBreak/>
        <w:t>•</w:t>
      </w:r>
      <w:r w:rsidRPr="004F1FA2">
        <w:rPr>
          <w:rFonts w:cs="Times New Roman"/>
        </w:rPr>
        <w:tab/>
        <w:t>Организиране на състезание за ученици между 5 и 7 клас на тема „Птиците в Бургаските езера и техните проблеми</w:t>
      </w:r>
    </w:p>
    <w:p w:rsidR="004F1FA2" w:rsidRPr="004F1FA2" w:rsidRDefault="004F1FA2" w:rsidP="004F1FA2">
      <w:pPr>
        <w:rPr>
          <w:rFonts w:cs="Times New Roman"/>
        </w:rPr>
      </w:pPr>
      <w:r w:rsidRPr="004F1FA2">
        <w:rPr>
          <w:rFonts w:cs="Times New Roman"/>
        </w:rPr>
        <w:t xml:space="preserve">4. </w:t>
      </w:r>
      <w:r w:rsidRPr="004F1FA2">
        <w:rPr>
          <w:rFonts w:cs="Times New Roman"/>
        </w:rPr>
        <w:tab/>
        <w:t>Продължителност на проекта: 6 месеца</w:t>
      </w:r>
    </w:p>
    <w:p w:rsidR="00D02E14" w:rsidRDefault="004F1FA2" w:rsidP="004F1FA2">
      <w:pPr>
        <w:rPr>
          <w:rFonts w:cs="Times New Roman"/>
        </w:rPr>
      </w:pPr>
      <w:r w:rsidRPr="004F1FA2">
        <w:rPr>
          <w:rFonts w:cs="Times New Roman"/>
        </w:rPr>
        <w:t>Предварителна начална дата:1 юни  2015 година</w:t>
      </w:r>
    </w:p>
    <w:p w:rsidR="00207A1A" w:rsidRPr="00207A1A" w:rsidRDefault="00207A1A" w:rsidP="00207A1A">
      <w:pPr>
        <w:rPr>
          <w:rFonts w:cs="Times New Roman"/>
        </w:rPr>
      </w:pPr>
      <w:r w:rsidRPr="00207A1A">
        <w:rPr>
          <w:rFonts w:cs="Times New Roman"/>
        </w:rPr>
        <w:t xml:space="preserve">За кого е този проект? Целевата група са ученици на възраст от 11 до 14 г.у, т.е. в ПЕ на училищото обучение. Ще бъдат включени ученици както от централната цаст на  областния град Бургас, така и от кварталите, разположени в непосредствена близост до езерата, а също и от някои близки до Бургас по-малки населени места, намиращи се в близост до влажни зони /Поморие, Созопол, Камено, Българово/. Общият брой  на учениците от тази възрастова група в посочените населени места е около 6500.  </w:t>
      </w:r>
    </w:p>
    <w:p w:rsidR="00207A1A" w:rsidRPr="00207A1A" w:rsidRDefault="00207A1A" w:rsidP="00207A1A">
      <w:pPr>
        <w:rPr>
          <w:rFonts w:cs="Times New Roman"/>
        </w:rPr>
      </w:pPr>
      <w:r w:rsidRPr="00207A1A">
        <w:rPr>
          <w:rFonts w:cs="Times New Roman"/>
        </w:rPr>
        <w:t xml:space="preserve">Учители по природни науки, най-вече преподаващи по Човекът и природата и по Биология и здравно образование, ръководители на училищни еко-клубове. Покана за участие в олимпиадата по орнитология ще бъде отправена до 34 училища, в които преподават около 40 педагогически специалисти по посочените учебни предмети или ръководят училищни клубове на природобютели. </w:t>
      </w:r>
    </w:p>
    <w:p w:rsidR="00207A1A" w:rsidRPr="00207A1A" w:rsidRDefault="00207A1A" w:rsidP="00207A1A">
      <w:pPr>
        <w:rPr>
          <w:rFonts w:cs="Times New Roman"/>
        </w:rPr>
      </w:pPr>
      <w:r w:rsidRPr="00207A1A">
        <w:rPr>
          <w:rFonts w:cs="Times New Roman"/>
        </w:rPr>
        <w:t>Родители на учениците, които ще споделят интересите на децата си към обитателите на бургаските влажни зони, към заплахите за тях.</w:t>
      </w:r>
    </w:p>
    <w:p w:rsidR="00207A1A" w:rsidRDefault="00207A1A" w:rsidP="00207A1A">
      <w:pPr>
        <w:rPr>
          <w:rFonts w:cs="Times New Roman"/>
        </w:rPr>
      </w:pPr>
      <w:r w:rsidRPr="00207A1A">
        <w:rPr>
          <w:rFonts w:cs="Times New Roman"/>
        </w:rPr>
        <w:t>Доброволци на БДЗП.</w:t>
      </w:r>
    </w:p>
    <w:p w:rsidR="00D871D3" w:rsidRPr="00D871D3" w:rsidRDefault="00D871D3" w:rsidP="00D871D3">
      <w:pPr>
        <w:rPr>
          <w:rFonts w:cs="Times New Roman"/>
        </w:rPr>
      </w:pPr>
      <w:r w:rsidRPr="00D871D3">
        <w:rPr>
          <w:rFonts w:cs="Times New Roman"/>
        </w:rPr>
        <w:t>Децата на възраст от 11 до 14 години  са изключително впечатлителни и отворени към нови области на знание и интереси. Това е възрастта, в която се изграждат  техните личностни качества и усвояване на екологични знания и възпитаването на природозащитна култура е особено важно. И особено, не абстрактни знания за природата въобще, а за конкретни местообитания и видове, които се срещат близо до тях. Това са  световно застрашени видове, които могат да бъдат наблюдавани в естествената им среда почти в рамките на родния град.</w:t>
      </w:r>
    </w:p>
    <w:p w:rsidR="00D871D3" w:rsidRPr="00D871D3" w:rsidRDefault="00D871D3" w:rsidP="00D871D3">
      <w:pPr>
        <w:rPr>
          <w:rFonts w:cs="Times New Roman"/>
        </w:rPr>
      </w:pPr>
      <w:r w:rsidRPr="00D871D3">
        <w:rPr>
          <w:rFonts w:cs="Times New Roman"/>
        </w:rPr>
        <w:t>Учениците проявяват интерес към състезания, които се провеждат в по-различен и нестандартен  формат, харесват възможността за изява в практическите кръгове.</w:t>
      </w:r>
    </w:p>
    <w:p w:rsidR="00D871D3" w:rsidRPr="00D871D3" w:rsidRDefault="00D871D3" w:rsidP="00D871D3">
      <w:pPr>
        <w:rPr>
          <w:rFonts w:cs="Times New Roman"/>
        </w:rPr>
      </w:pPr>
      <w:r w:rsidRPr="00D871D3">
        <w:rPr>
          <w:rFonts w:cs="Times New Roman"/>
        </w:rPr>
        <w:t xml:space="preserve">Интересът към олимпиадата по орнитология винаги е бил голям. Доказват го нейните 14 успешни издания. </w:t>
      </w:r>
    </w:p>
    <w:p w:rsidR="00D871D3" w:rsidRPr="00FE53A3" w:rsidRDefault="00D871D3" w:rsidP="00D871D3">
      <w:pPr>
        <w:rPr>
          <w:rFonts w:cs="Times New Roman"/>
        </w:rPr>
      </w:pPr>
      <w:r w:rsidRPr="00D871D3">
        <w:rPr>
          <w:rFonts w:cs="Times New Roman"/>
        </w:rPr>
        <w:t>Науката за птиците е необятна и ние желаем да предложим на учителите и техните ученици първо да се запознаят с определен краен обем от знания за водолюбивите птици, за конкретни видове, местообитания, заплахите за тях в Бургаските езера и плановете за опазване на тези видове. По този начин децата няма да се почувстват изгубени сред трудни академични знания, и ще пожелаят да се запознаят на практика с местообитанията и видовете, срещащи се в близост до тях. Надяваме се, загрижеността за опазването на конкретните  видове да се превърне в загриженост за околната среда като цяло, а познаването на заплахите за тези световно застрашени птици и плановете за опазването им да постави основа на разбиране на природозащитното законодателство.</w:t>
      </w:r>
    </w:p>
    <w:sectPr w:rsidR="00D871D3" w:rsidRPr="00FE53A3" w:rsidSect="00853BB9">
      <w:headerReference w:type="default" r:id="rId9"/>
      <w:footerReference w:type="default" r:id="rId10"/>
      <w:pgSz w:w="11906" w:h="16838"/>
      <w:pgMar w:top="1671" w:right="849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FA" w:rsidRDefault="001D69FA" w:rsidP="007C186B">
      <w:pPr>
        <w:spacing w:after="0" w:line="240" w:lineRule="auto"/>
      </w:pPr>
      <w:r>
        <w:separator/>
      </w:r>
    </w:p>
  </w:endnote>
  <w:endnote w:type="continuationSeparator" w:id="0">
    <w:p w:rsidR="001D69FA" w:rsidRDefault="001D69FA" w:rsidP="007C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B" w:rsidRDefault="007C186B" w:rsidP="00853BB9">
    <w:pPr>
      <w:rPr>
        <w:rFonts w:cs="Times New Roman"/>
      </w:rPr>
    </w:pPr>
    <w:r w:rsidRPr="007C186B">
      <w:rPr>
        <w:rFonts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4AD09" wp14:editId="41FF1BFE">
              <wp:simplePos x="0" y="0"/>
              <wp:positionH relativeFrom="column">
                <wp:posOffset>3373120</wp:posOffset>
              </wp:positionH>
              <wp:positionV relativeFrom="paragraph">
                <wp:posOffset>231</wp:posOffset>
              </wp:positionV>
              <wp:extent cx="3075710" cy="796636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710" cy="796636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7C186B" w:rsidRPr="00853BB9" w:rsidRDefault="007C186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53BB9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Проект „Посланици на езерата“ се изпълнява от ОУ „Христо Ботев“ </w:t>
                          </w:r>
                          <w:r w:rsidR="00853BB9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кв.Долно Езерово, гр. </w:t>
                          </w:r>
                          <w:r w:rsidRPr="00853BB9">
                            <w:rPr>
                              <w:rFonts w:cs="Times New Roman"/>
                              <w:sz w:val="20"/>
                              <w:szCs w:val="20"/>
                            </w:rPr>
                            <w:t>Бургас в партньорство с БДЗП И БФБ. Финансиран е от програма „Мтел еко грант – природа за бъдеще</w:t>
                          </w:r>
                          <w:r w:rsidR="00853BB9" w:rsidRPr="00853BB9">
                            <w:rPr>
                              <w:rFonts w:cs="Times New Roman"/>
                              <w:sz w:val="20"/>
                              <w:szCs w:val="20"/>
                            </w:rPr>
                            <w:t>“.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0;width:242.2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" fillcolor="#eaf1dd [662]" stroked="f">
              <v:textbox>
                <w:txbxContent>
                  <w:p w:rsidR="007C186B" w:rsidRPr="00853BB9" w:rsidRDefault="007C186B">
                    <w:pPr>
                      <w:rPr>
                        <w:sz w:val="20"/>
                        <w:szCs w:val="20"/>
                      </w:rPr>
                    </w:pPr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 xml:space="preserve">Проект „Посланици на езерата“ се изпълнява от ОУ „Христо Ботев“ </w:t>
                    </w:r>
                    <w:r w:rsidR="00853BB9">
                      <w:rPr>
                        <w:rFonts w:cs="Times New Roman"/>
                        <w:sz w:val="20"/>
                        <w:szCs w:val="20"/>
                      </w:rPr>
                      <w:t xml:space="preserve">кв.Долно Езерово, гр. </w:t>
                    </w:r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>Бургас в партньорство с БДЗП И БФБ. Финансиран е от програма „</w:t>
                    </w:r>
                    <w:proofErr w:type="spellStart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>Мтел</w:t>
                    </w:r>
                    <w:proofErr w:type="spellEnd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>еко</w:t>
                    </w:r>
                    <w:proofErr w:type="spellEnd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>грант</w:t>
                    </w:r>
                    <w:proofErr w:type="spellEnd"/>
                    <w:r w:rsidRPr="00853BB9">
                      <w:rPr>
                        <w:rFonts w:cs="Times New Roman"/>
                        <w:sz w:val="20"/>
                        <w:szCs w:val="20"/>
                      </w:rPr>
                      <w:t xml:space="preserve"> – природа за бъдеще</w:t>
                    </w:r>
                    <w:r w:rsidR="00853BB9" w:rsidRPr="00853BB9">
                      <w:rPr>
                        <w:rFonts w:cs="Times New Roman"/>
                        <w:sz w:val="20"/>
                        <w:szCs w:val="20"/>
                      </w:rPr>
                      <w:t>“.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E1C46D" wp14:editId="5A396BA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Date"/>
                            <w:id w:val="77518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C186B" w:rsidRPr="007C186B" w:rsidRDefault="007C186B" w:rsidP="007C186B">
                              <w:pPr>
                                <w:pStyle w:val="ac"/>
                                <w:rPr>
                                  <w:color w:val="C00000"/>
                                </w:rPr>
                              </w:pPr>
                              <w:r w:rsidRPr="007C186B">
                                <w:rPr>
                                  <w:color w:val="C00000"/>
                                </w:rPr>
                                <w:t>Посланици на езерата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73" o:spid="_x0000_s1027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kw4gIAAEM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C00000"/>
                      </w:rPr>
                      <w:alias w:val="Date"/>
                      <w:id w:val="775183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C186B" w:rsidRPr="007C186B" w:rsidRDefault="007C186B" w:rsidP="007C186B">
                        <w:pPr>
                          <w:pStyle w:val="NoSpacing"/>
                          <w:rPr>
                            <w:color w:val="C00000"/>
                          </w:rPr>
                        </w:pPr>
                        <w:r w:rsidRPr="007C186B">
                          <w:rPr>
                            <w:color w:val="C00000"/>
                          </w:rPr>
                          <w:t>Посланици на езерата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7C186B">
      <w:rPr>
        <w:noProof/>
        <w:color w:val="FF000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7E4C335" wp14:editId="4E21AFA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</w:p>
  <w:p w:rsidR="00133772" w:rsidRDefault="00133772" w:rsidP="00853BB9">
    <w:pPr>
      <w:rPr>
        <w:rFonts w:cs="Times New Roman"/>
      </w:rPr>
    </w:pPr>
  </w:p>
  <w:p w:rsidR="00133772" w:rsidRPr="00FE53A3" w:rsidRDefault="00133772" w:rsidP="00853BB9">
    <w:pPr>
      <w:rPr>
        <w:rFonts w:cs="Times New Roman"/>
      </w:rPr>
    </w:pPr>
  </w:p>
  <w:p w:rsidR="007C186B" w:rsidRDefault="007C1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FA" w:rsidRDefault="001D69FA" w:rsidP="007C186B">
      <w:pPr>
        <w:spacing w:after="0" w:line="240" w:lineRule="auto"/>
      </w:pPr>
      <w:r>
        <w:separator/>
      </w:r>
    </w:p>
  </w:footnote>
  <w:footnote w:type="continuationSeparator" w:id="0">
    <w:p w:rsidR="001D69FA" w:rsidRDefault="001D69FA" w:rsidP="007C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9" w:rsidRPr="00853BB9" w:rsidRDefault="00853BB9" w:rsidP="00853BB9">
    <w:pPr>
      <w:pStyle w:val="a8"/>
      <w:jc w:val="right"/>
      <w:rPr>
        <w:rFonts w:asciiTheme="majorHAnsi" w:eastAsiaTheme="majorEastAsia" w:hAnsiTheme="majorHAnsi" w:cstheme="majorBidi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66432" behindDoc="0" locked="0" layoutInCell="1" allowOverlap="1" wp14:anchorId="32B656EB" wp14:editId="183133A4">
          <wp:simplePos x="0" y="0"/>
          <wp:positionH relativeFrom="column">
            <wp:posOffset>464185</wp:posOffset>
          </wp:positionH>
          <wp:positionV relativeFrom="paragraph">
            <wp:posOffset>-318135</wp:posOffset>
          </wp:positionV>
          <wp:extent cx="515620" cy="84455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26"/>
          <w:szCs w:val="26"/>
        </w:rPr>
        <w:alias w:val="Title"/>
        <w:id w:val="270721805"/>
        <w:placeholder>
          <w:docPart w:val="E59D40E962454F43836BE0A35F9DFA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53BB9">
          <w:rPr>
            <w:b/>
            <w:sz w:val="26"/>
            <w:szCs w:val="26"/>
          </w:rPr>
          <w:t>ОУ “Христо Ботев” кв. Долно Езерово, гр.Бургас, ул. Петко Д. Петков №28</w:t>
        </w:r>
      </w:sdtContent>
    </w:sdt>
  </w:p>
  <w:p w:rsidR="00133772" w:rsidRDefault="00133772">
    <w:pPr>
      <w:pStyle w:val="a8"/>
    </w:pPr>
  </w:p>
  <w:p w:rsidR="00133772" w:rsidRDefault="00133772">
    <w:pPr>
      <w:pStyle w:val="a8"/>
    </w:pPr>
    <w:r>
      <w:rPr>
        <w:rFonts w:cs="Times New Roman"/>
        <w:noProof/>
        <w:lang w:eastAsia="bg-BG"/>
      </w:rPr>
      <w:drawing>
        <wp:inline distT="0" distB="0" distL="0" distR="0" wp14:anchorId="110AA7DF" wp14:editId="60D6C956">
          <wp:extent cx="608555" cy="606288"/>
          <wp:effectExtent l="0" t="0" r="127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690252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29" cy="60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eastAsia="bg-BG"/>
      </w:rPr>
      <w:t xml:space="preserve">                                                  </w:t>
    </w:r>
    <w:r>
      <w:t xml:space="preserve"> </w:t>
    </w:r>
    <w:r>
      <w:rPr>
        <w:rFonts w:cs="Times New Roman"/>
        <w:noProof/>
        <w:lang w:eastAsia="bg-BG"/>
      </w:rPr>
      <w:drawing>
        <wp:inline distT="0" distB="0" distL="0" distR="0" wp14:anchorId="44956662" wp14:editId="3285A5D4">
          <wp:extent cx="1544129" cy="45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F LOGO BG small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83" cy="4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D02E14">
      <w:t xml:space="preserve">                     </w:t>
    </w:r>
    <w:r>
      <w:t xml:space="preserve"> </w:t>
    </w:r>
    <w:r>
      <w:rPr>
        <w:rFonts w:cs="Times New Roman"/>
        <w:noProof/>
        <w:lang w:eastAsia="bg-BG"/>
      </w:rPr>
      <w:drawing>
        <wp:inline distT="0" distB="0" distL="0" distR="0" wp14:anchorId="67852DE9" wp14:editId="7B3F2858">
          <wp:extent cx="1173773" cy="595746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85" cy="59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33772" w:rsidRDefault="00133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50C"/>
    <w:multiLevelType w:val="hybridMultilevel"/>
    <w:tmpl w:val="842E4F48"/>
    <w:lvl w:ilvl="0" w:tplc="5E10D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146BF"/>
    <w:rsid w:val="000302DE"/>
    <w:rsid w:val="00041C05"/>
    <w:rsid w:val="00082BDC"/>
    <w:rsid w:val="00093D52"/>
    <w:rsid w:val="000E26AC"/>
    <w:rsid w:val="000E3FDB"/>
    <w:rsid w:val="000E4B46"/>
    <w:rsid w:val="000F095D"/>
    <w:rsid w:val="001263DA"/>
    <w:rsid w:val="00133772"/>
    <w:rsid w:val="00197BF7"/>
    <w:rsid w:val="001D69FA"/>
    <w:rsid w:val="001E1EB6"/>
    <w:rsid w:val="001E5A99"/>
    <w:rsid w:val="001F59BD"/>
    <w:rsid w:val="00207A1A"/>
    <w:rsid w:val="00252482"/>
    <w:rsid w:val="00254630"/>
    <w:rsid w:val="00283780"/>
    <w:rsid w:val="0028634A"/>
    <w:rsid w:val="002C4106"/>
    <w:rsid w:val="002C713A"/>
    <w:rsid w:val="002C7293"/>
    <w:rsid w:val="002E7752"/>
    <w:rsid w:val="003009D6"/>
    <w:rsid w:val="00304308"/>
    <w:rsid w:val="003177F0"/>
    <w:rsid w:val="00372D43"/>
    <w:rsid w:val="003732CF"/>
    <w:rsid w:val="003D1004"/>
    <w:rsid w:val="0040308F"/>
    <w:rsid w:val="00411AE9"/>
    <w:rsid w:val="004A0AD2"/>
    <w:rsid w:val="004A31FE"/>
    <w:rsid w:val="004A3C69"/>
    <w:rsid w:val="004B1198"/>
    <w:rsid w:val="004B29FE"/>
    <w:rsid w:val="004B39AA"/>
    <w:rsid w:val="004F1FA2"/>
    <w:rsid w:val="00512DC7"/>
    <w:rsid w:val="00523C8E"/>
    <w:rsid w:val="005612E1"/>
    <w:rsid w:val="00563855"/>
    <w:rsid w:val="005950B9"/>
    <w:rsid w:val="005F23D0"/>
    <w:rsid w:val="005F7432"/>
    <w:rsid w:val="005F783A"/>
    <w:rsid w:val="00601EB3"/>
    <w:rsid w:val="00694AA5"/>
    <w:rsid w:val="006C262D"/>
    <w:rsid w:val="007101D2"/>
    <w:rsid w:val="00710C30"/>
    <w:rsid w:val="00733085"/>
    <w:rsid w:val="00762E4A"/>
    <w:rsid w:val="007B2C50"/>
    <w:rsid w:val="007C186B"/>
    <w:rsid w:val="007C64B2"/>
    <w:rsid w:val="00823E02"/>
    <w:rsid w:val="008335AA"/>
    <w:rsid w:val="00853BB9"/>
    <w:rsid w:val="008809E0"/>
    <w:rsid w:val="0088641B"/>
    <w:rsid w:val="00943263"/>
    <w:rsid w:val="00980094"/>
    <w:rsid w:val="00992E5C"/>
    <w:rsid w:val="009C1CCE"/>
    <w:rsid w:val="00A6091F"/>
    <w:rsid w:val="00A85827"/>
    <w:rsid w:val="00A869DD"/>
    <w:rsid w:val="00A87037"/>
    <w:rsid w:val="00A900A8"/>
    <w:rsid w:val="00AD7DBB"/>
    <w:rsid w:val="00B07629"/>
    <w:rsid w:val="00B36DDE"/>
    <w:rsid w:val="00B72BC2"/>
    <w:rsid w:val="00BD6911"/>
    <w:rsid w:val="00BE2ED1"/>
    <w:rsid w:val="00C03ADE"/>
    <w:rsid w:val="00C4444D"/>
    <w:rsid w:val="00C90D34"/>
    <w:rsid w:val="00CA7382"/>
    <w:rsid w:val="00CB1CBC"/>
    <w:rsid w:val="00D02E14"/>
    <w:rsid w:val="00D06F6C"/>
    <w:rsid w:val="00D10DE0"/>
    <w:rsid w:val="00D17460"/>
    <w:rsid w:val="00D871D3"/>
    <w:rsid w:val="00DB182C"/>
    <w:rsid w:val="00DB7C7E"/>
    <w:rsid w:val="00DC41A4"/>
    <w:rsid w:val="00DD549B"/>
    <w:rsid w:val="00DF35C4"/>
    <w:rsid w:val="00E137B6"/>
    <w:rsid w:val="00E14325"/>
    <w:rsid w:val="00E50E0B"/>
    <w:rsid w:val="00E80DC5"/>
    <w:rsid w:val="00F14665"/>
    <w:rsid w:val="00F1518D"/>
    <w:rsid w:val="00F82CFA"/>
    <w:rsid w:val="00FB3D40"/>
    <w:rsid w:val="00FD16FF"/>
    <w:rsid w:val="00FD311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ED1"/>
    <w:rPr>
      <w:b/>
      <w:bCs/>
    </w:rPr>
  </w:style>
  <w:style w:type="character" w:styleId="a4">
    <w:name w:val="Hyperlink"/>
    <w:basedOn w:val="a0"/>
    <w:uiPriority w:val="99"/>
    <w:unhideWhenUsed/>
    <w:rsid w:val="00BE2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09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18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C186B"/>
  </w:style>
  <w:style w:type="paragraph" w:styleId="aa">
    <w:name w:val="footer"/>
    <w:basedOn w:val="a"/>
    <w:link w:val="ab"/>
    <w:uiPriority w:val="99"/>
    <w:unhideWhenUsed/>
    <w:rsid w:val="007C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C186B"/>
  </w:style>
  <w:style w:type="paragraph" w:styleId="ac">
    <w:name w:val="No Spacing"/>
    <w:link w:val="ad"/>
    <w:uiPriority w:val="1"/>
    <w:qFormat/>
    <w:rsid w:val="007C186B"/>
    <w:pPr>
      <w:spacing w:after="0" w:line="240" w:lineRule="auto"/>
    </w:pPr>
  </w:style>
  <w:style w:type="character" w:customStyle="1" w:styleId="ad">
    <w:name w:val="Без разредка Знак"/>
    <w:basedOn w:val="a0"/>
    <w:link w:val="ac"/>
    <w:uiPriority w:val="1"/>
    <w:rsid w:val="0085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ED1"/>
    <w:rPr>
      <w:b/>
      <w:bCs/>
    </w:rPr>
  </w:style>
  <w:style w:type="character" w:styleId="a4">
    <w:name w:val="Hyperlink"/>
    <w:basedOn w:val="a0"/>
    <w:uiPriority w:val="99"/>
    <w:unhideWhenUsed/>
    <w:rsid w:val="00BE2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09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18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C186B"/>
  </w:style>
  <w:style w:type="paragraph" w:styleId="aa">
    <w:name w:val="footer"/>
    <w:basedOn w:val="a"/>
    <w:link w:val="ab"/>
    <w:uiPriority w:val="99"/>
    <w:unhideWhenUsed/>
    <w:rsid w:val="007C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C186B"/>
  </w:style>
  <w:style w:type="paragraph" w:styleId="ac">
    <w:name w:val="No Spacing"/>
    <w:link w:val="ad"/>
    <w:uiPriority w:val="1"/>
    <w:qFormat/>
    <w:rsid w:val="007C186B"/>
    <w:pPr>
      <w:spacing w:after="0" w:line="240" w:lineRule="auto"/>
    </w:pPr>
  </w:style>
  <w:style w:type="character" w:customStyle="1" w:styleId="ad">
    <w:name w:val="Без разредка Знак"/>
    <w:basedOn w:val="a0"/>
    <w:link w:val="ac"/>
    <w:uiPriority w:val="1"/>
    <w:rsid w:val="0085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D40E962454F43836BE0A35F9D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8F6B-C050-4CD4-861D-48114FFE8CD5}"/>
      </w:docPartPr>
      <w:docPartBody>
        <w:p w:rsidR="0081380A" w:rsidRDefault="00AB22E8" w:rsidP="00AB22E8">
          <w:pPr>
            <w:pStyle w:val="E59D40E962454F43836BE0A35F9DFA6A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8"/>
    <w:rsid w:val="0033193F"/>
    <w:rsid w:val="00624AC1"/>
    <w:rsid w:val="006840D7"/>
    <w:rsid w:val="00697742"/>
    <w:rsid w:val="00703F27"/>
    <w:rsid w:val="00750C1C"/>
    <w:rsid w:val="00772F67"/>
    <w:rsid w:val="0081380A"/>
    <w:rsid w:val="00866D01"/>
    <w:rsid w:val="009F29A6"/>
    <w:rsid w:val="00A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9D40E962454F43836BE0A35F9DFA6A">
    <w:name w:val="E59D40E962454F43836BE0A35F9DFA6A"/>
    <w:rsid w:val="00AB2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9D40E962454F43836BE0A35F9DFA6A">
    <w:name w:val="E59D40E962454F43836BE0A35F9DFA6A"/>
    <w:rsid w:val="00AB2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Посланици на езерата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ОУ “Христо Ботев” кв. Долно Езерово, гр.Бургас, ул. Петко Д. Петков №28</vt:lpstr>
      <vt:lpstr>ОУ “Христо Ботев” кв. Долно Езерово, гр.Бургас, ул. Петко Д. Петков №28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“Христо Ботев” кв. Долно Езерово, гр.Бургас, ул. Петко Д. Петков №28</dc:title>
  <dc:creator>radost</dc:creator>
  <cp:lastModifiedBy>работен</cp:lastModifiedBy>
  <cp:revision>2</cp:revision>
  <cp:lastPrinted>2015-07-27T08:05:00Z</cp:lastPrinted>
  <dcterms:created xsi:type="dcterms:W3CDTF">2015-09-23T16:33:00Z</dcterms:created>
  <dcterms:modified xsi:type="dcterms:W3CDTF">2015-09-23T16:33:00Z</dcterms:modified>
</cp:coreProperties>
</file>